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3341" w14:textId="77777777" w:rsidR="00D4200F" w:rsidRDefault="00D4200F" w:rsidP="00D4200F">
      <w:pPr>
        <w:spacing w:after="84" w:line="259" w:lineRule="auto"/>
        <w:ind w:left="4"/>
        <w:jc w:val="center"/>
        <w:rPr>
          <w:rFonts w:ascii="Calibri" w:eastAsia="Calibri" w:hAnsi="Calibri" w:cs="Calibri"/>
          <w:b/>
          <w:sz w:val="28"/>
        </w:rPr>
      </w:pPr>
    </w:p>
    <w:p w14:paraId="1771072B" w14:textId="47244E7B" w:rsidR="00D4200F" w:rsidRDefault="00D4200F" w:rsidP="00D4200F">
      <w:pPr>
        <w:spacing w:after="84" w:line="259" w:lineRule="auto"/>
        <w:ind w:left="4"/>
        <w:jc w:val="center"/>
        <w:rPr>
          <w:rFonts w:ascii="Calibri" w:eastAsia="Calibri" w:hAnsi="Calibri" w:cs="Calibri"/>
          <w:b/>
          <w:sz w:val="28"/>
        </w:rPr>
      </w:pPr>
      <w:r>
        <w:rPr>
          <w:rFonts w:ascii="Calibri" w:eastAsia="Calibri" w:hAnsi="Calibri" w:cs="Calibri"/>
          <w:b/>
          <w:sz w:val="28"/>
        </w:rPr>
        <w:t xml:space="preserve">COACHES CODE OF CONDUCT </w:t>
      </w:r>
    </w:p>
    <w:p w14:paraId="2C06B770" w14:textId="07C41592" w:rsidR="00D4200F" w:rsidRDefault="00D4200F" w:rsidP="00D4200F">
      <w:pPr>
        <w:spacing w:after="170"/>
        <w:ind w:right="5"/>
      </w:pPr>
      <w:r>
        <w:t xml:space="preserve">This code of conduct is designed to assist each Warrensburg Latham Youth League (WLYL) coach, assistant coach, and volunteer in abiding by the Code of Conduct and By-Laws of WLYL. </w:t>
      </w:r>
    </w:p>
    <w:p w14:paraId="6A71344A" w14:textId="52470D1A" w:rsidR="00D4200F" w:rsidRDefault="00D4200F" w:rsidP="00151D65">
      <w:pPr>
        <w:spacing w:after="171"/>
        <w:ind w:right="5"/>
      </w:pPr>
      <w:r>
        <w:t xml:space="preserve">This code of conduct is intended to provide standards of professional conduct that can be applied by </w:t>
      </w:r>
      <w:r w:rsidR="00151D65">
        <w:t>WLYL</w:t>
      </w:r>
      <w:r>
        <w:t xml:space="preserve"> to the individuals selected to serve as coaches and volunteers as a whole. This code is intended to provide both the general principles and the decision rules to cover most situations encountered. It has as its primary goal the welfare and protection of the individuals with whom we work. It is the individual responsibility of each coach and volunteer to aspire to the highest possible standards of conduct. </w:t>
      </w:r>
      <w:r w:rsidR="00151D65">
        <w:t>WLYL</w:t>
      </w:r>
      <w:r>
        <w:t xml:space="preserve"> respects and protects human and civil rights</w:t>
      </w:r>
      <w:r w:rsidR="0088603C">
        <w:t xml:space="preserve"> </w:t>
      </w:r>
      <w:r>
        <w:t xml:space="preserve">and does not knowingly participate in or condone unfair discriminatory practices.  </w:t>
      </w:r>
    </w:p>
    <w:p w14:paraId="13EFF3AC" w14:textId="61CEBC71" w:rsidR="00D4200F" w:rsidRDefault="00D4200F" w:rsidP="00D4200F">
      <w:pPr>
        <w:spacing w:after="187"/>
        <w:ind w:right="5"/>
      </w:pPr>
      <w:r>
        <w:t xml:space="preserve">As a </w:t>
      </w:r>
      <w:r w:rsidR="001032D7">
        <w:t>WLYL</w:t>
      </w:r>
      <w:r>
        <w:t xml:space="preserve"> coach, I will abide by:  </w:t>
      </w:r>
    </w:p>
    <w:p w14:paraId="7763B977" w14:textId="77777777" w:rsidR="00D4200F" w:rsidRDefault="00D4200F" w:rsidP="00D4200F">
      <w:pPr>
        <w:pStyle w:val="Heading1"/>
      </w:pPr>
      <w:r>
        <w:t xml:space="preserve">Guiding Principles  </w:t>
      </w:r>
    </w:p>
    <w:p w14:paraId="47CEFBF9" w14:textId="2E4DF5AB" w:rsidR="00D4200F" w:rsidRDefault="00D4200F" w:rsidP="00D4200F">
      <w:pPr>
        <w:spacing w:after="173"/>
        <w:ind w:right="5"/>
      </w:pPr>
      <w:r>
        <w:rPr>
          <w:rFonts w:ascii="Calibri" w:eastAsia="Calibri" w:hAnsi="Calibri" w:cs="Calibri"/>
          <w:b/>
          <w:color w:val="FF0000"/>
        </w:rPr>
        <w:t>PRINCIPLE A: COMPETENCE</w:t>
      </w:r>
      <w:r>
        <w:t xml:space="preserve"> I will strive to maintain high standards of excellence in my work. I will recognize the boundaries of my particular competencies and the limitations of my expertise. I will provide only those services and use only those techniques for which I am qualified by education, training, or experience. </w:t>
      </w:r>
    </w:p>
    <w:p w14:paraId="6AA54F1B" w14:textId="0ACE7AE9" w:rsidR="00D4200F" w:rsidRDefault="00D4200F" w:rsidP="00D4200F">
      <w:pPr>
        <w:spacing w:after="170"/>
        <w:ind w:right="5"/>
      </w:pPr>
      <w:r>
        <w:rPr>
          <w:rFonts w:ascii="Calibri" w:eastAsia="Calibri" w:hAnsi="Calibri" w:cs="Calibri"/>
          <w:b/>
          <w:color w:val="FF0000"/>
        </w:rPr>
        <w:t>PRINCIPLE B: INTEGRITY</w:t>
      </w:r>
      <w:r>
        <w:rPr>
          <w:color w:val="FF0000"/>
        </w:rPr>
        <w:t xml:space="preserve"> </w:t>
      </w:r>
      <w:r>
        <w:t xml:space="preserve">I will seek to promote integrity in the practice of coaching. I will be honest, fair, and respectful of others. </w:t>
      </w:r>
    </w:p>
    <w:p w14:paraId="62D89BDE" w14:textId="1F6B94F3" w:rsidR="00D4200F" w:rsidRDefault="00D4200F" w:rsidP="00D4200F">
      <w:pPr>
        <w:spacing w:after="172"/>
        <w:ind w:right="5"/>
      </w:pPr>
      <w:r>
        <w:rPr>
          <w:rFonts w:ascii="Calibri" w:eastAsia="Calibri" w:hAnsi="Calibri" w:cs="Calibri"/>
          <w:b/>
          <w:color w:val="FF0000"/>
        </w:rPr>
        <w:t>PRINCIPLE C: PROFESSIONAL RESPONSIBILITY</w:t>
      </w:r>
      <w:r>
        <w:rPr>
          <w:color w:val="FF0000"/>
        </w:rPr>
        <w:t xml:space="preserve"> </w:t>
      </w:r>
      <w:r>
        <w:t xml:space="preserve">I will uphold the standards of conduct, clarify the roles and obligations, accept appropriate responsibility for behavior, and adapt my methods to the needs of different athletes, volunteers, and participants. </w:t>
      </w:r>
    </w:p>
    <w:p w14:paraId="2AE0846B" w14:textId="576A91E1" w:rsidR="00D4200F" w:rsidRDefault="00D4200F" w:rsidP="00D4200F">
      <w:pPr>
        <w:spacing w:after="173"/>
        <w:ind w:right="5"/>
      </w:pPr>
      <w:r>
        <w:rPr>
          <w:rFonts w:ascii="Calibri" w:eastAsia="Calibri" w:hAnsi="Calibri" w:cs="Calibri"/>
          <w:b/>
          <w:color w:val="FF0000"/>
        </w:rPr>
        <w:t>PRINCIPLE D: RESPECT FOR PARTICIPANTS AND DIGNITY</w:t>
      </w:r>
      <w:r>
        <w:rPr>
          <w:color w:val="FF0000"/>
        </w:rPr>
        <w:t xml:space="preserve"> </w:t>
      </w:r>
      <w:r>
        <w:t>I will respect the fundamental rights, dignity, and worth of all participants. I will be aware of cultural, individual, and role differences</w:t>
      </w:r>
      <w:r w:rsidR="001032D7">
        <w:t>.</w:t>
      </w:r>
    </w:p>
    <w:p w14:paraId="0244BE83" w14:textId="7D3DEDBD" w:rsidR="00D4200F" w:rsidRDefault="00D4200F" w:rsidP="00D4200F">
      <w:pPr>
        <w:spacing w:after="173"/>
        <w:ind w:right="5"/>
      </w:pPr>
      <w:r>
        <w:rPr>
          <w:rFonts w:ascii="Calibri" w:eastAsia="Calibri" w:hAnsi="Calibri" w:cs="Calibri"/>
          <w:b/>
          <w:color w:val="FF0000"/>
        </w:rPr>
        <w:t>PRINCIPLE E: CONCERN FOR OTHERS’ WELFARE</w:t>
      </w:r>
      <w:r>
        <w:rPr>
          <w:color w:val="FF0000"/>
        </w:rPr>
        <w:t xml:space="preserve"> </w:t>
      </w:r>
      <w:r>
        <w:t xml:space="preserve">I will seek to contribute to the welfare of those with whom I interact. In my actions, I will consider the welfare and rights of their athletes and other participants. When conflicts occur among my obligations or concerns, I will attempt to resolve these conflicts and to perform my role in a responsible fashion that avoids or minimizes harm.  </w:t>
      </w:r>
    </w:p>
    <w:p w14:paraId="7B177910" w14:textId="77777777" w:rsidR="006E79D1" w:rsidRDefault="006E79D1" w:rsidP="00D4200F">
      <w:pPr>
        <w:spacing w:after="410" w:line="259" w:lineRule="auto"/>
      </w:pPr>
    </w:p>
    <w:p w14:paraId="7FFC82A9" w14:textId="4BD66618" w:rsidR="00D4200F" w:rsidRDefault="00D4200F" w:rsidP="00D4200F">
      <w:pPr>
        <w:spacing w:after="410" w:line="259" w:lineRule="auto"/>
      </w:pPr>
      <w:r>
        <w:t xml:space="preserve">In addition to the above Guiding Principles, I will:  </w:t>
      </w:r>
    </w:p>
    <w:p w14:paraId="152D8F66" w14:textId="77777777" w:rsidR="00D4200F" w:rsidRDefault="00D4200F" w:rsidP="00D4200F">
      <w:pPr>
        <w:pStyle w:val="Heading2"/>
        <w:ind w:left="-5"/>
      </w:pPr>
      <w:r>
        <w:lastRenderedPageBreak/>
        <w:t>Respect for Others</w:t>
      </w:r>
      <w:r>
        <w:rPr>
          <w:rFonts w:ascii="Calibri" w:eastAsia="Calibri" w:hAnsi="Calibri" w:cs="Calibri"/>
        </w:rPr>
        <w:t xml:space="preserve"> </w:t>
      </w:r>
    </w:p>
    <w:p w14:paraId="75397658" w14:textId="6C36DF98" w:rsidR="00D4200F" w:rsidRDefault="00D4200F" w:rsidP="0072218D">
      <w:pPr>
        <w:numPr>
          <w:ilvl w:val="0"/>
          <w:numId w:val="11"/>
        </w:numPr>
        <w:spacing w:after="34" w:line="250" w:lineRule="auto"/>
        <w:ind w:right="5" w:hanging="360"/>
      </w:pPr>
      <w:r>
        <w:t>I will respect the rights, dignity</w:t>
      </w:r>
      <w:r w:rsidR="001032D7">
        <w:t>,</w:t>
      </w:r>
      <w:r>
        <w:t xml:space="preserve"> and worth of staff, athletes, coaches, other volunteers, friends and spectators </w:t>
      </w:r>
      <w:r w:rsidR="001032D7">
        <w:t>of WLYL</w:t>
      </w:r>
      <w:r w:rsidR="0072218D">
        <w:t>. I will treat everyone equally regardless of gender, ethnic origin, religion, or ability. I will be a positive role model for the athletes I coach.</w:t>
      </w:r>
    </w:p>
    <w:p w14:paraId="387DF8AB" w14:textId="77777777" w:rsidR="00D4200F" w:rsidRDefault="00D4200F" w:rsidP="00D4200F">
      <w:pPr>
        <w:pStyle w:val="Heading2"/>
        <w:ind w:left="-5"/>
      </w:pPr>
      <w:r>
        <w:t>Ensure a Positive Experience</w:t>
      </w:r>
      <w:r>
        <w:rPr>
          <w:rFonts w:ascii="Calibri" w:eastAsia="Calibri" w:hAnsi="Calibri" w:cs="Calibri"/>
        </w:rPr>
        <w:t xml:space="preserve">  </w:t>
      </w:r>
    </w:p>
    <w:p w14:paraId="53B984C6" w14:textId="432BFB5B" w:rsidR="00D4200F" w:rsidRDefault="00D4200F" w:rsidP="00D4200F">
      <w:pPr>
        <w:numPr>
          <w:ilvl w:val="0"/>
          <w:numId w:val="12"/>
        </w:numPr>
        <w:spacing w:after="10" w:line="250" w:lineRule="auto"/>
        <w:ind w:right="5" w:hanging="360"/>
      </w:pPr>
      <w:r>
        <w:t xml:space="preserve">I will ensure that for each athlete, the time spent with </w:t>
      </w:r>
      <w:r w:rsidR="00194ACE">
        <w:t>WLYL</w:t>
      </w:r>
      <w:r>
        <w:t xml:space="preserve"> is positive.  </w:t>
      </w:r>
    </w:p>
    <w:p w14:paraId="0F2772CE" w14:textId="5B331D90" w:rsidR="00D4200F" w:rsidRDefault="00D4200F" w:rsidP="00D4200F">
      <w:pPr>
        <w:numPr>
          <w:ilvl w:val="0"/>
          <w:numId w:val="12"/>
        </w:numPr>
        <w:spacing w:after="10" w:line="250" w:lineRule="auto"/>
        <w:ind w:right="5" w:hanging="360"/>
      </w:pPr>
      <w:r>
        <w:t>I will respect the talent, developmental stage</w:t>
      </w:r>
      <w:r w:rsidR="00194ACE">
        <w:t>,</w:t>
      </w:r>
      <w:r>
        <w:t xml:space="preserve"> and goals of each athlete.  </w:t>
      </w:r>
    </w:p>
    <w:p w14:paraId="5FBA6197" w14:textId="77777777" w:rsidR="00D4200F" w:rsidRDefault="00D4200F" w:rsidP="00D4200F">
      <w:pPr>
        <w:numPr>
          <w:ilvl w:val="0"/>
          <w:numId w:val="12"/>
        </w:numPr>
        <w:spacing w:after="10" w:line="250" w:lineRule="auto"/>
        <w:ind w:right="5" w:hanging="360"/>
      </w:pPr>
      <w:r>
        <w:t xml:space="preserve">I will ensure that accurate scores are provided for entry of an athlete into any event.  </w:t>
      </w:r>
    </w:p>
    <w:p w14:paraId="0C3EBE37" w14:textId="2E613FF4" w:rsidR="00D4200F" w:rsidRDefault="00D4200F" w:rsidP="00D4200F">
      <w:pPr>
        <w:numPr>
          <w:ilvl w:val="0"/>
          <w:numId w:val="12"/>
        </w:numPr>
        <w:spacing w:after="10" w:line="250" w:lineRule="auto"/>
        <w:ind w:right="5" w:hanging="360"/>
      </w:pPr>
      <w:r>
        <w:t>I will instruct each athlete to perform to the best of the athlete’s ability at all</w:t>
      </w:r>
      <w:r w:rsidR="00194ACE">
        <w:t xml:space="preserve"> games</w:t>
      </w:r>
      <w:r>
        <w:t xml:space="preserve"> and finals in accordance with the Official </w:t>
      </w:r>
      <w:r w:rsidR="00194ACE">
        <w:t>Tri-County</w:t>
      </w:r>
      <w:r>
        <w:t xml:space="preserve"> Rules.  </w:t>
      </w:r>
    </w:p>
    <w:p w14:paraId="5E140E15" w14:textId="77777777" w:rsidR="00D4200F" w:rsidRDefault="00D4200F" w:rsidP="00D4200F">
      <w:pPr>
        <w:pStyle w:val="Heading2"/>
        <w:ind w:left="-5"/>
      </w:pPr>
      <w:r>
        <w:t>Act Professionally and Take Responsibility for My Actions</w:t>
      </w:r>
      <w:r>
        <w:rPr>
          <w:rFonts w:ascii="Calibri" w:eastAsia="Calibri" w:hAnsi="Calibri" w:cs="Calibri"/>
        </w:rPr>
        <w:t xml:space="preserve">  </w:t>
      </w:r>
    </w:p>
    <w:p w14:paraId="426D2E1F" w14:textId="77777777" w:rsidR="00D4200F" w:rsidRDefault="00D4200F" w:rsidP="00D4200F">
      <w:pPr>
        <w:numPr>
          <w:ilvl w:val="0"/>
          <w:numId w:val="13"/>
        </w:numPr>
        <w:spacing w:after="10" w:line="250" w:lineRule="auto"/>
        <w:ind w:right="5" w:hanging="360"/>
      </w:pPr>
      <w:r>
        <w:t xml:space="preserve">My language, manner, punctuality, preparation and presentation will demonstrate high standards.  </w:t>
      </w:r>
    </w:p>
    <w:p w14:paraId="1B5A1620" w14:textId="17100B94" w:rsidR="00D4200F" w:rsidRDefault="00D4200F" w:rsidP="0072218D">
      <w:pPr>
        <w:numPr>
          <w:ilvl w:val="0"/>
          <w:numId w:val="13"/>
        </w:numPr>
        <w:spacing w:after="34" w:line="250" w:lineRule="auto"/>
        <w:ind w:right="5" w:hanging="360"/>
      </w:pPr>
      <w:r>
        <w:t>I will display control, respect, dignity, and professionalism to all involved in the sport (athletes, coaches, opponents, officials, administrators, parents, spectators, etc.)</w:t>
      </w:r>
      <w:r w:rsidR="0072218D">
        <w:t xml:space="preserve"> and I will encourage athletes to demonstrate the same qualities.</w:t>
      </w:r>
    </w:p>
    <w:p w14:paraId="6A0F79CD" w14:textId="1CE88D2F" w:rsidR="00D4200F" w:rsidRDefault="00D4200F" w:rsidP="00D4200F">
      <w:pPr>
        <w:numPr>
          <w:ilvl w:val="0"/>
          <w:numId w:val="13"/>
        </w:numPr>
        <w:spacing w:after="34" w:line="250" w:lineRule="auto"/>
        <w:ind w:right="5" w:hanging="360"/>
      </w:pPr>
      <w:r>
        <w:t>I will not drink alcohol, smoke</w:t>
      </w:r>
      <w:r w:rsidR="00447EE2">
        <w:t>,</w:t>
      </w:r>
      <w:r>
        <w:t xml:space="preserve"> or take illegal drugs while representing </w:t>
      </w:r>
      <w:r w:rsidR="00447EE2">
        <w:t>WLYL</w:t>
      </w:r>
      <w:r>
        <w:t xml:space="preserve"> at training sessions or during competition.  </w:t>
      </w:r>
    </w:p>
    <w:p w14:paraId="766FFCF2" w14:textId="5D941927" w:rsidR="00D4200F" w:rsidRDefault="00D4200F" w:rsidP="006E79D1">
      <w:pPr>
        <w:numPr>
          <w:ilvl w:val="0"/>
          <w:numId w:val="13"/>
        </w:numPr>
        <w:spacing w:after="34" w:line="250" w:lineRule="auto"/>
        <w:ind w:right="5" w:hanging="360"/>
      </w:pPr>
      <w:r>
        <w:t>I will refrain from any form of personal abuse towards athletes and others, including verbal, physical and emotional abuse</w:t>
      </w:r>
      <w:r w:rsidR="0072218D">
        <w:t xml:space="preserve"> and will be alert to any form </w:t>
      </w:r>
      <w:r w:rsidR="0088603C">
        <w:t>of abuse from other sources directed toward athletes in my care.</w:t>
      </w:r>
      <w:r>
        <w:t xml:space="preserve">  </w:t>
      </w:r>
    </w:p>
    <w:p w14:paraId="4147B884" w14:textId="77777777" w:rsidR="00D4200F" w:rsidRDefault="00D4200F" w:rsidP="00D4200F">
      <w:pPr>
        <w:pStyle w:val="Heading2"/>
        <w:ind w:left="-5"/>
      </w:pPr>
      <w:r>
        <w:t>Health and Safety of the Athletes</w:t>
      </w:r>
      <w:r>
        <w:rPr>
          <w:rFonts w:ascii="Calibri" w:eastAsia="Calibri" w:hAnsi="Calibri" w:cs="Calibri"/>
        </w:rPr>
        <w:t xml:space="preserve">  </w:t>
      </w:r>
    </w:p>
    <w:p w14:paraId="18FF0C78" w14:textId="7488C7C3" w:rsidR="00D4200F" w:rsidRDefault="00D4200F" w:rsidP="0072218D">
      <w:pPr>
        <w:numPr>
          <w:ilvl w:val="0"/>
          <w:numId w:val="15"/>
        </w:numPr>
        <w:spacing w:after="10" w:line="250" w:lineRule="auto"/>
        <w:ind w:right="5" w:hanging="360"/>
      </w:pPr>
      <w:r>
        <w:t xml:space="preserve">I will ensure that the equipment and facilities are safe to use.      </w:t>
      </w:r>
    </w:p>
    <w:p w14:paraId="0094EAEE" w14:textId="03E1D1CA" w:rsidR="00D4200F" w:rsidRDefault="00D4200F" w:rsidP="0072218D">
      <w:pPr>
        <w:numPr>
          <w:ilvl w:val="0"/>
          <w:numId w:val="15"/>
        </w:numPr>
        <w:spacing w:after="10" w:line="250" w:lineRule="auto"/>
        <w:ind w:right="5" w:hanging="360"/>
      </w:pPr>
      <w:r>
        <w:t xml:space="preserve">I will encourage athletes to seek medical advice when required.   </w:t>
      </w:r>
    </w:p>
    <w:p w14:paraId="56E3A6EA" w14:textId="77777777" w:rsidR="00D4200F" w:rsidRDefault="00D4200F" w:rsidP="00D4200F">
      <w:pPr>
        <w:spacing w:after="84" w:line="259" w:lineRule="auto"/>
        <w:ind w:left="4"/>
      </w:pPr>
    </w:p>
    <w:p w14:paraId="12B67806" w14:textId="1595DDF0" w:rsidR="00D4200F" w:rsidRDefault="00D4200F" w:rsidP="006E79D1">
      <w:pPr>
        <w:spacing w:after="170"/>
        <w:ind w:right="5"/>
      </w:pPr>
      <w:r>
        <w:rPr>
          <w:rFonts w:ascii="Calibri" w:eastAsia="Calibri" w:hAnsi="Calibri" w:cs="Calibri"/>
          <w:b/>
        </w:rPr>
        <w:t>Process Relating to Violation of Code</w:t>
      </w:r>
      <w:r>
        <w:t xml:space="preserve">: In the event that a violation of the Code of Conduct occurs during an authorized </w:t>
      </w:r>
      <w:r w:rsidR="00447EE2">
        <w:t>WLYL</w:t>
      </w:r>
      <w:r>
        <w:t xml:space="preserve"> activity, </w:t>
      </w:r>
      <w:r w:rsidR="00447EE2">
        <w:t>WLYL</w:t>
      </w:r>
      <w:r>
        <w:t xml:space="preserve"> may take action in order to protect its interests and those of staff, athletes, coaches</w:t>
      </w:r>
      <w:r w:rsidR="00447EE2">
        <w:t>,</w:t>
      </w:r>
      <w:r>
        <w:t xml:space="preserve"> and others at the location.  In the event that an individual is found to have violated the Code of Conduct, such action is separate and apart from any other legal consequences which may occur as a result of the act.  </w:t>
      </w:r>
    </w:p>
    <w:p w14:paraId="7D2741D6" w14:textId="49AF2088" w:rsidR="00D4200F" w:rsidRDefault="00D4200F" w:rsidP="00D4200F">
      <w:pPr>
        <w:spacing w:after="168"/>
        <w:ind w:right="5"/>
      </w:pPr>
      <w:r>
        <w:t xml:space="preserve">By signing below, I am saying that I have read the Code of Conduct, that I agree to abide by it, and that if I violate the Code of Conduct, I may be prohibited from </w:t>
      </w:r>
      <w:r w:rsidR="00136EC4">
        <w:t>coaching or volunteering in WLYL sports</w:t>
      </w:r>
      <w:r>
        <w:t xml:space="preserve">.  </w:t>
      </w:r>
    </w:p>
    <w:p w14:paraId="6615AFC4" w14:textId="4CB4D5A2" w:rsidR="00D4200F" w:rsidRDefault="00D4200F" w:rsidP="00D4200F">
      <w:pPr>
        <w:spacing w:after="170"/>
        <w:ind w:right="5"/>
      </w:pPr>
      <w:r>
        <w:t>I,</w:t>
      </w:r>
      <w:r w:rsidR="005C70C6">
        <w:t xml:space="preserve"> </w:t>
      </w:r>
      <w:r>
        <w:t xml:space="preserve">_____________________________________, agree to abide by this Code of Conduct Agreement.  </w:t>
      </w:r>
    </w:p>
    <w:p w14:paraId="6904EA50" w14:textId="77777777" w:rsidR="00D4200F" w:rsidRDefault="00D4200F" w:rsidP="00D4200F">
      <w:pPr>
        <w:spacing w:after="173" w:line="259" w:lineRule="auto"/>
      </w:pPr>
      <w:r>
        <w:t xml:space="preserve"> </w:t>
      </w:r>
    </w:p>
    <w:p w14:paraId="7C9DDF6B" w14:textId="77777777" w:rsidR="00D4200F" w:rsidRDefault="00D4200F" w:rsidP="00D4200F">
      <w:pPr>
        <w:tabs>
          <w:tab w:val="center" w:pos="5041"/>
          <w:tab w:val="center" w:pos="7054"/>
        </w:tabs>
        <w:spacing w:after="184"/>
      </w:pPr>
      <w:r>
        <w:t xml:space="preserve">_______________________________________________ </w:t>
      </w:r>
      <w:r>
        <w:tab/>
        <w:t xml:space="preserve"> </w:t>
      </w:r>
      <w:r>
        <w:tab/>
        <w:t xml:space="preserve">__________________________  </w:t>
      </w:r>
    </w:p>
    <w:p w14:paraId="15B93E16" w14:textId="317001D3" w:rsidR="00307D24" w:rsidRPr="006E79D1" w:rsidRDefault="00D4200F" w:rsidP="006E79D1">
      <w:pPr>
        <w:tabs>
          <w:tab w:val="center" w:pos="1440"/>
          <w:tab w:val="center" w:pos="2160"/>
          <w:tab w:val="center" w:pos="2881"/>
          <w:tab w:val="center" w:pos="3601"/>
          <w:tab w:val="center" w:pos="4321"/>
          <w:tab w:val="center" w:pos="5041"/>
          <w:tab w:val="center" w:pos="5761"/>
          <w:tab w:val="center" w:pos="6696"/>
        </w:tabs>
        <w:spacing w:after="185"/>
      </w:pPr>
      <w:r>
        <w:t xml:space="preserve">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Date </w:t>
      </w:r>
    </w:p>
    <w:sectPr w:rsidR="00307D24" w:rsidRPr="006E79D1" w:rsidSect="008F154E">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5B2C" w14:textId="77777777" w:rsidR="00EA646F" w:rsidRDefault="00EA646F" w:rsidP="00885A4D">
      <w:pPr>
        <w:spacing w:after="0" w:line="240" w:lineRule="auto"/>
      </w:pPr>
      <w:r>
        <w:separator/>
      </w:r>
    </w:p>
  </w:endnote>
  <w:endnote w:type="continuationSeparator" w:id="0">
    <w:p w14:paraId="38BB0E80" w14:textId="77777777" w:rsidR="00EA646F" w:rsidRDefault="00EA646F" w:rsidP="0088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048" w14:textId="77777777" w:rsidR="004E6466" w:rsidRDefault="004E6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5406" w14:textId="77777777" w:rsidR="00187CD3" w:rsidRDefault="00187CD3" w:rsidP="00B94574">
    <w:pPr>
      <w:pStyle w:val="Footer"/>
      <w:jc w:val="right"/>
    </w:pPr>
  </w:p>
  <w:p w14:paraId="17252A05" w14:textId="77777777" w:rsidR="00187CD3" w:rsidRDefault="00187CD3" w:rsidP="00187CD3">
    <w:pPr>
      <w:pStyle w:val="Header"/>
      <w:tabs>
        <w:tab w:val="clear" w:pos="4680"/>
        <w:tab w:val="clear" w:pos="9360"/>
        <w:tab w:val="left" w:pos="7937"/>
        <w:tab w:val="left" w:pos="9972"/>
        <w:tab w:val="left" w:pos="11949"/>
      </w:tabs>
      <w:rPr>
        <w:noProof/>
      </w:rPr>
    </w:pPr>
    <w:r>
      <w:rPr>
        <w:noProof/>
      </w:rPr>
      <w:drawing>
        <wp:inline distT="0" distB="0" distL="0" distR="0" wp14:anchorId="20045F63" wp14:editId="62CC1F52">
          <wp:extent cx="495659" cy="4956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S SMD logo.png"/>
                  <pic:cNvPicPr/>
                </pic:nvPicPr>
                <pic:blipFill>
                  <a:blip r:embed="rId1">
                    <a:extLst>
                      <a:ext uri="{28A0092B-C50C-407E-A947-70E740481C1C}">
                        <a14:useLocalDpi xmlns:a14="http://schemas.microsoft.com/office/drawing/2010/main" val="0"/>
                      </a:ext>
                    </a:extLst>
                  </a:blip>
                  <a:stretch>
                    <a:fillRect/>
                  </a:stretch>
                </pic:blipFill>
                <pic:spPr>
                  <a:xfrm>
                    <a:off x="0" y="0"/>
                    <a:ext cx="495659" cy="495659"/>
                  </a:xfrm>
                  <a:prstGeom prst="rect">
                    <a:avLst/>
                  </a:prstGeom>
                </pic:spPr>
              </pic:pic>
            </a:graphicData>
          </a:graphic>
        </wp:inline>
      </w:drawing>
    </w:r>
    <w:r>
      <w:rPr>
        <w:noProof/>
      </w:rPr>
      <w:tab/>
    </w:r>
    <w:r>
      <w:rPr>
        <w:noProof/>
      </w:rPr>
      <w:tab/>
    </w:r>
    <w:r>
      <w:rPr>
        <w:noProof/>
      </w:rPr>
      <w:drawing>
        <wp:inline distT="0" distB="0" distL="0" distR="0" wp14:anchorId="4BDA7C22" wp14:editId="17D8FB0C">
          <wp:extent cx="495659" cy="49565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S SMD logo.png"/>
                  <pic:cNvPicPr/>
                </pic:nvPicPr>
                <pic:blipFill>
                  <a:blip r:embed="rId1">
                    <a:extLst>
                      <a:ext uri="{28A0092B-C50C-407E-A947-70E740481C1C}">
                        <a14:useLocalDpi xmlns:a14="http://schemas.microsoft.com/office/drawing/2010/main" val="0"/>
                      </a:ext>
                    </a:extLst>
                  </a:blip>
                  <a:stretch>
                    <a:fillRect/>
                  </a:stretch>
                </pic:blipFill>
                <pic:spPr>
                  <a:xfrm>
                    <a:off x="0" y="0"/>
                    <a:ext cx="495659" cy="495659"/>
                  </a:xfrm>
                  <a:prstGeom prst="rect">
                    <a:avLst/>
                  </a:prstGeom>
                </pic:spPr>
              </pic:pic>
            </a:graphicData>
          </a:graphic>
        </wp:inline>
      </w:drawing>
    </w:r>
    <w:r>
      <w:rPr>
        <w:noProof/>
      </w:rPr>
      <w:tab/>
    </w:r>
  </w:p>
  <w:p w14:paraId="07C9D25E" w14:textId="77777777" w:rsidR="00187CD3" w:rsidRDefault="00187CD3" w:rsidP="00187CD3">
    <w:pPr>
      <w:pStyle w:val="Header"/>
      <w:rPr>
        <w:noProof/>
      </w:rPr>
    </w:pPr>
    <w:r w:rsidRPr="006A7992">
      <w:rPr>
        <w:noProof/>
      </w:rPr>
      <w:ptab w:relativeTo="margin" w:alignment="right" w:leader="none"/>
    </w:r>
    <w:r w:rsidRPr="00C81AF3">
      <w:rPr>
        <w:noProof/>
        <w:color w:val="FF0000"/>
      </w:rPr>
      <w:t xml:space="preserve"> </w:t>
    </w:r>
  </w:p>
  <w:p w14:paraId="64981DBD" w14:textId="77777777" w:rsidR="00187CD3" w:rsidRPr="00470E73" w:rsidRDefault="00187CD3">
    <w:pPr>
      <w:pStyle w:val="Footer"/>
      <w:rPr>
        <w:b/>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4724" w14:textId="77777777" w:rsidR="004E6466" w:rsidRDefault="004E6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2B36" w14:textId="77777777" w:rsidR="00EA646F" w:rsidRDefault="00EA646F" w:rsidP="00885A4D">
      <w:pPr>
        <w:spacing w:after="0" w:line="240" w:lineRule="auto"/>
      </w:pPr>
      <w:r>
        <w:separator/>
      </w:r>
    </w:p>
  </w:footnote>
  <w:footnote w:type="continuationSeparator" w:id="0">
    <w:p w14:paraId="066C7C9A" w14:textId="77777777" w:rsidR="00EA646F" w:rsidRDefault="00EA646F" w:rsidP="00885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CFE7" w14:textId="77777777" w:rsidR="004E6466" w:rsidRDefault="004E64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AD47" w14:textId="77777777" w:rsidR="00187CD3" w:rsidRDefault="00187CD3" w:rsidP="00E44E05">
    <w:pPr>
      <w:pStyle w:val="Header"/>
      <w:tabs>
        <w:tab w:val="clear" w:pos="4680"/>
        <w:tab w:val="clear" w:pos="9360"/>
        <w:tab w:val="left" w:pos="7937"/>
        <w:tab w:val="left" w:pos="9972"/>
        <w:tab w:val="left" w:pos="11949"/>
      </w:tabs>
      <w:rPr>
        <w:noProof/>
      </w:rPr>
    </w:pPr>
    <w:r>
      <w:rPr>
        <w:noProof/>
      </w:rPr>
      <w:drawing>
        <wp:inline distT="0" distB="0" distL="0" distR="0" wp14:anchorId="3E64E54B" wp14:editId="3FBD4C48">
          <wp:extent cx="495659" cy="4956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S SMD logo.png"/>
                  <pic:cNvPicPr/>
                </pic:nvPicPr>
                <pic:blipFill>
                  <a:blip r:embed="rId1">
                    <a:extLst>
                      <a:ext uri="{28A0092B-C50C-407E-A947-70E740481C1C}">
                        <a14:useLocalDpi xmlns:a14="http://schemas.microsoft.com/office/drawing/2010/main" val="0"/>
                      </a:ext>
                    </a:extLst>
                  </a:blip>
                  <a:stretch>
                    <a:fillRect/>
                  </a:stretch>
                </pic:blipFill>
                <pic:spPr>
                  <a:xfrm>
                    <a:off x="0" y="0"/>
                    <a:ext cx="495659" cy="495659"/>
                  </a:xfrm>
                  <a:prstGeom prst="rect">
                    <a:avLst/>
                  </a:prstGeom>
                </pic:spPr>
              </pic:pic>
            </a:graphicData>
          </a:graphic>
        </wp:inline>
      </w:drawing>
    </w:r>
    <w:r>
      <w:rPr>
        <w:noProof/>
      </w:rPr>
      <w:tab/>
    </w:r>
    <w:r>
      <w:rPr>
        <w:noProof/>
      </w:rPr>
      <w:tab/>
    </w:r>
    <w:r>
      <w:rPr>
        <w:noProof/>
      </w:rPr>
      <w:drawing>
        <wp:inline distT="0" distB="0" distL="0" distR="0" wp14:anchorId="5C243E6C" wp14:editId="757B8E05">
          <wp:extent cx="495659" cy="4956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HS SMD logo.png"/>
                  <pic:cNvPicPr/>
                </pic:nvPicPr>
                <pic:blipFill>
                  <a:blip r:embed="rId1">
                    <a:extLst>
                      <a:ext uri="{28A0092B-C50C-407E-A947-70E740481C1C}">
                        <a14:useLocalDpi xmlns:a14="http://schemas.microsoft.com/office/drawing/2010/main" val="0"/>
                      </a:ext>
                    </a:extLst>
                  </a:blip>
                  <a:stretch>
                    <a:fillRect/>
                  </a:stretch>
                </pic:blipFill>
                <pic:spPr>
                  <a:xfrm>
                    <a:off x="0" y="0"/>
                    <a:ext cx="495659" cy="495659"/>
                  </a:xfrm>
                  <a:prstGeom prst="rect">
                    <a:avLst/>
                  </a:prstGeom>
                </pic:spPr>
              </pic:pic>
            </a:graphicData>
          </a:graphic>
        </wp:inline>
      </w:drawing>
    </w:r>
    <w:r>
      <w:rPr>
        <w:noProof/>
      </w:rPr>
      <w:tab/>
    </w:r>
  </w:p>
  <w:p w14:paraId="6F545954" w14:textId="77777777" w:rsidR="00187CD3" w:rsidRPr="004E6466" w:rsidRDefault="004E6466">
    <w:pPr>
      <w:pStyle w:val="Header"/>
      <w:rPr>
        <w:noProof/>
        <w:sz w:val="32"/>
        <w:szCs w:val="32"/>
      </w:rPr>
    </w:pPr>
    <w:r w:rsidRPr="004E6466">
      <w:rPr>
        <w:noProof/>
        <w:sz w:val="32"/>
        <w:szCs w:val="32"/>
      </w:rPr>
      <w:t xml:space="preserve">                                  </w:t>
    </w:r>
    <w:r>
      <w:rPr>
        <w:noProof/>
        <w:sz w:val="32"/>
        <w:szCs w:val="32"/>
      </w:rPr>
      <w:t xml:space="preserve">          </w:t>
    </w:r>
    <w:r w:rsidRPr="004E6466">
      <w:rPr>
        <w:noProof/>
        <w:sz w:val="32"/>
        <w:szCs w:val="32"/>
      </w:rPr>
      <w:t xml:space="preserve">  Warrensburg-Latham Youth League</w:t>
    </w:r>
    <w:r w:rsidR="00187CD3" w:rsidRPr="004E6466">
      <w:rPr>
        <w:noProof/>
        <w:sz w:val="32"/>
        <w:szCs w:val="32"/>
      </w:rPr>
      <w:ptab w:relativeTo="margin" w:alignment="right" w:leader="none"/>
    </w:r>
    <w:r w:rsidR="00187CD3" w:rsidRPr="004E6466">
      <w:rPr>
        <w:noProof/>
        <w:color w:val="FF0000"/>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ECBE" w14:textId="77777777" w:rsidR="004E6466" w:rsidRDefault="004E6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294C8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E1C43"/>
    <w:multiLevelType w:val="hybridMultilevel"/>
    <w:tmpl w:val="EA460F9E"/>
    <w:lvl w:ilvl="0" w:tplc="2FCAD494">
      <w:start w:val="3"/>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6C2852"/>
    <w:multiLevelType w:val="hybridMultilevel"/>
    <w:tmpl w:val="0FC2F508"/>
    <w:lvl w:ilvl="0" w:tplc="8F9A9BE4">
      <w:start w:val="6"/>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B0320"/>
    <w:multiLevelType w:val="hybridMultilevel"/>
    <w:tmpl w:val="007A9602"/>
    <w:lvl w:ilvl="0" w:tplc="1458C2CE">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93A95"/>
    <w:multiLevelType w:val="hybridMultilevel"/>
    <w:tmpl w:val="60C253FE"/>
    <w:lvl w:ilvl="0" w:tplc="D1DA1A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9C44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9C5B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5ED40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6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168E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08E96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26E8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E4BE0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DF6EAC"/>
    <w:multiLevelType w:val="hybridMultilevel"/>
    <w:tmpl w:val="F2E6E614"/>
    <w:lvl w:ilvl="0" w:tplc="10ACD2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E08AF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1443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D8F92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0B8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4653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E8A2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8810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DC3C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F7658B0"/>
    <w:multiLevelType w:val="hybridMultilevel"/>
    <w:tmpl w:val="4474A7BE"/>
    <w:lvl w:ilvl="0" w:tplc="8C72684A">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2130CD"/>
    <w:multiLevelType w:val="hybridMultilevel"/>
    <w:tmpl w:val="F01A99E2"/>
    <w:lvl w:ilvl="0" w:tplc="1D8CEEF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3226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3658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B834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AC4F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BEB2E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1EB8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4A5C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803B5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3070215"/>
    <w:multiLevelType w:val="hybridMultilevel"/>
    <w:tmpl w:val="1D7A56B8"/>
    <w:lvl w:ilvl="0" w:tplc="5AEC99C2">
      <w:numFmt w:val="bullet"/>
      <w:lvlText w:val="-"/>
      <w:lvlJc w:val="left"/>
      <w:pPr>
        <w:ind w:left="1080" w:hanging="360"/>
      </w:pPr>
      <w:rPr>
        <w:rFonts w:ascii="Franklin Gothic Book" w:eastAsia="Times New Roman" w:hAnsi="Franklin Gothic 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0795933"/>
    <w:multiLevelType w:val="hybridMultilevel"/>
    <w:tmpl w:val="D9D2D190"/>
    <w:lvl w:ilvl="0" w:tplc="D25E00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FD5FF8"/>
    <w:multiLevelType w:val="hybridMultilevel"/>
    <w:tmpl w:val="277E74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7E7FED"/>
    <w:multiLevelType w:val="hybridMultilevel"/>
    <w:tmpl w:val="EB3CFE32"/>
    <w:lvl w:ilvl="0" w:tplc="7F60E61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CA77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B09F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6A2A6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0C84C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56C42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A00D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E2A72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4061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2F2322"/>
    <w:multiLevelType w:val="hybridMultilevel"/>
    <w:tmpl w:val="F2D46840"/>
    <w:lvl w:ilvl="0" w:tplc="C83409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E026C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102C2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A0D8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A45B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7CC04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DE0E7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22B19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8E39C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9561E4"/>
    <w:multiLevelType w:val="hybridMultilevel"/>
    <w:tmpl w:val="EC9EFAA2"/>
    <w:lvl w:ilvl="0" w:tplc="58E83606">
      <w:numFmt w:val="bullet"/>
      <w:lvlText w:val="-"/>
      <w:lvlJc w:val="left"/>
      <w:pPr>
        <w:ind w:left="1440" w:hanging="360"/>
      </w:pPr>
      <w:rPr>
        <w:rFonts w:ascii="Franklin Gothic Book" w:eastAsia="Times New Roman" w:hAnsi="Franklin Gothic Book"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524B0"/>
    <w:multiLevelType w:val="hybridMultilevel"/>
    <w:tmpl w:val="A9628732"/>
    <w:lvl w:ilvl="0" w:tplc="5F105F40">
      <w:numFmt w:val="bullet"/>
      <w:lvlText w:val="-"/>
      <w:lvlJc w:val="left"/>
      <w:pPr>
        <w:ind w:left="1800" w:hanging="360"/>
      </w:pPr>
      <w:rPr>
        <w:rFonts w:ascii="Franklin Gothic Book" w:eastAsia="Times New Roman" w:hAnsi="Franklin Gothic Book"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561789299">
    <w:abstractNumId w:val="0"/>
  </w:num>
  <w:num w:numId="2" w16cid:durableId="1607039458">
    <w:abstractNumId w:val="10"/>
  </w:num>
  <w:num w:numId="3" w16cid:durableId="48384015">
    <w:abstractNumId w:val="8"/>
  </w:num>
  <w:num w:numId="4" w16cid:durableId="1330913078">
    <w:abstractNumId w:val="13"/>
  </w:num>
  <w:num w:numId="5" w16cid:durableId="1567884638">
    <w:abstractNumId w:val="14"/>
  </w:num>
  <w:num w:numId="6" w16cid:durableId="2079667512">
    <w:abstractNumId w:val="3"/>
  </w:num>
  <w:num w:numId="7" w16cid:durableId="775172618">
    <w:abstractNumId w:val="2"/>
  </w:num>
  <w:num w:numId="8" w16cid:durableId="1546790378">
    <w:abstractNumId w:val="9"/>
  </w:num>
  <w:num w:numId="9" w16cid:durableId="1919827773">
    <w:abstractNumId w:val="6"/>
  </w:num>
  <w:num w:numId="10" w16cid:durableId="1801916824">
    <w:abstractNumId w:val="1"/>
  </w:num>
  <w:num w:numId="11" w16cid:durableId="258830725">
    <w:abstractNumId w:val="5"/>
  </w:num>
  <w:num w:numId="12" w16cid:durableId="1956130845">
    <w:abstractNumId w:val="12"/>
  </w:num>
  <w:num w:numId="13" w16cid:durableId="794982992">
    <w:abstractNumId w:val="4"/>
  </w:num>
  <w:num w:numId="14" w16cid:durableId="2061784938">
    <w:abstractNumId w:val="11"/>
  </w:num>
  <w:num w:numId="15" w16cid:durableId="129258875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A4D"/>
    <w:rsid w:val="000002D0"/>
    <w:rsid w:val="000079F0"/>
    <w:rsid w:val="00014479"/>
    <w:rsid w:val="00022ECC"/>
    <w:rsid w:val="00023534"/>
    <w:rsid w:val="00025077"/>
    <w:rsid w:val="000261EC"/>
    <w:rsid w:val="000302FB"/>
    <w:rsid w:val="00035308"/>
    <w:rsid w:val="0003739D"/>
    <w:rsid w:val="00046A60"/>
    <w:rsid w:val="0005227F"/>
    <w:rsid w:val="00057218"/>
    <w:rsid w:val="00060EE0"/>
    <w:rsid w:val="00070305"/>
    <w:rsid w:val="00070410"/>
    <w:rsid w:val="00070F23"/>
    <w:rsid w:val="00086568"/>
    <w:rsid w:val="000A3E02"/>
    <w:rsid w:val="000B7282"/>
    <w:rsid w:val="000D1E5F"/>
    <w:rsid w:val="000E1F30"/>
    <w:rsid w:val="000E489B"/>
    <w:rsid w:val="00100A4A"/>
    <w:rsid w:val="0010269A"/>
    <w:rsid w:val="001032D7"/>
    <w:rsid w:val="001123B6"/>
    <w:rsid w:val="00113E96"/>
    <w:rsid w:val="0011765E"/>
    <w:rsid w:val="00123A8F"/>
    <w:rsid w:val="001277E2"/>
    <w:rsid w:val="001326C7"/>
    <w:rsid w:val="00133AD5"/>
    <w:rsid w:val="00133B8C"/>
    <w:rsid w:val="00136EC4"/>
    <w:rsid w:val="00144111"/>
    <w:rsid w:val="00151D65"/>
    <w:rsid w:val="00153673"/>
    <w:rsid w:val="00153A21"/>
    <w:rsid w:val="00155D13"/>
    <w:rsid w:val="001561F6"/>
    <w:rsid w:val="001731F0"/>
    <w:rsid w:val="00180959"/>
    <w:rsid w:val="00181D40"/>
    <w:rsid w:val="0018285F"/>
    <w:rsid w:val="00184822"/>
    <w:rsid w:val="001865E2"/>
    <w:rsid w:val="00186CC3"/>
    <w:rsid w:val="00187CD3"/>
    <w:rsid w:val="001937FB"/>
    <w:rsid w:val="00194ACE"/>
    <w:rsid w:val="00196446"/>
    <w:rsid w:val="00197F52"/>
    <w:rsid w:val="001A02EA"/>
    <w:rsid w:val="001A09A0"/>
    <w:rsid w:val="001A1252"/>
    <w:rsid w:val="001A47C9"/>
    <w:rsid w:val="001A57C6"/>
    <w:rsid w:val="001A79E0"/>
    <w:rsid w:val="001B39B6"/>
    <w:rsid w:val="001B4734"/>
    <w:rsid w:val="001B7073"/>
    <w:rsid w:val="001C3EBD"/>
    <w:rsid w:val="001C5219"/>
    <w:rsid w:val="001C605E"/>
    <w:rsid w:val="001C614D"/>
    <w:rsid w:val="001D1ACA"/>
    <w:rsid w:val="001D22F8"/>
    <w:rsid w:val="001D37B8"/>
    <w:rsid w:val="001D7802"/>
    <w:rsid w:val="001F004E"/>
    <w:rsid w:val="001F0104"/>
    <w:rsid w:val="00202DFB"/>
    <w:rsid w:val="002104DE"/>
    <w:rsid w:val="00217EAA"/>
    <w:rsid w:val="00225268"/>
    <w:rsid w:val="00231C5D"/>
    <w:rsid w:val="0026092C"/>
    <w:rsid w:val="00262C7E"/>
    <w:rsid w:val="00287DE8"/>
    <w:rsid w:val="00293FAE"/>
    <w:rsid w:val="002A1D5C"/>
    <w:rsid w:val="002A7008"/>
    <w:rsid w:val="002B1973"/>
    <w:rsid w:val="002B7B38"/>
    <w:rsid w:val="002C3388"/>
    <w:rsid w:val="002C6526"/>
    <w:rsid w:val="002D4FED"/>
    <w:rsid w:val="002E18E3"/>
    <w:rsid w:val="002E4197"/>
    <w:rsid w:val="002E5AED"/>
    <w:rsid w:val="002E65E7"/>
    <w:rsid w:val="002F1C26"/>
    <w:rsid w:val="00301A39"/>
    <w:rsid w:val="00307D24"/>
    <w:rsid w:val="00307D73"/>
    <w:rsid w:val="003109DA"/>
    <w:rsid w:val="003224E2"/>
    <w:rsid w:val="003230AF"/>
    <w:rsid w:val="003318D7"/>
    <w:rsid w:val="00332883"/>
    <w:rsid w:val="0033418B"/>
    <w:rsid w:val="00341F06"/>
    <w:rsid w:val="003502FB"/>
    <w:rsid w:val="003522CE"/>
    <w:rsid w:val="00355171"/>
    <w:rsid w:val="00355557"/>
    <w:rsid w:val="00362505"/>
    <w:rsid w:val="003662B9"/>
    <w:rsid w:val="00367B63"/>
    <w:rsid w:val="00374748"/>
    <w:rsid w:val="003815EF"/>
    <w:rsid w:val="00384FDA"/>
    <w:rsid w:val="00385FCE"/>
    <w:rsid w:val="003906E2"/>
    <w:rsid w:val="00397546"/>
    <w:rsid w:val="003A70AC"/>
    <w:rsid w:val="003D5135"/>
    <w:rsid w:val="003E13EA"/>
    <w:rsid w:val="003F052F"/>
    <w:rsid w:val="003F6FCB"/>
    <w:rsid w:val="004034E9"/>
    <w:rsid w:val="00404646"/>
    <w:rsid w:val="00405022"/>
    <w:rsid w:val="00417B55"/>
    <w:rsid w:val="0042348B"/>
    <w:rsid w:val="00432B37"/>
    <w:rsid w:val="00436D77"/>
    <w:rsid w:val="004418BF"/>
    <w:rsid w:val="00447EE2"/>
    <w:rsid w:val="0045045F"/>
    <w:rsid w:val="00453D3E"/>
    <w:rsid w:val="00455C88"/>
    <w:rsid w:val="00463089"/>
    <w:rsid w:val="00463A99"/>
    <w:rsid w:val="00464B5A"/>
    <w:rsid w:val="004650BF"/>
    <w:rsid w:val="0047082A"/>
    <w:rsid w:val="00470E73"/>
    <w:rsid w:val="004840EC"/>
    <w:rsid w:val="0049628A"/>
    <w:rsid w:val="004A28BA"/>
    <w:rsid w:val="004A3807"/>
    <w:rsid w:val="004A5CC4"/>
    <w:rsid w:val="004B0BF6"/>
    <w:rsid w:val="004B25FA"/>
    <w:rsid w:val="004B77FB"/>
    <w:rsid w:val="004C1680"/>
    <w:rsid w:val="004D45D8"/>
    <w:rsid w:val="004E6466"/>
    <w:rsid w:val="004F25A3"/>
    <w:rsid w:val="004F45CD"/>
    <w:rsid w:val="004F66C8"/>
    <w:rsid w:val="004F69F6"/>
    <w:rsid w:val="00502DBB"/>
    <w:rsid w:val="00505A01"/>
    <w:rsid w:val="00506D9C"/>
    <w:rsid w:val="005101DF"/>
    <w:rsid w:val="005117EE"/>
    <w:rsid w:val="00512E32"/>
    <w:rsid w:val="00516433"/>
    <w:rsid w:val="0053447A"/>
    <w:rsid w:val="00536A10"/>
    <w:rsid w:val="005406E8"/>
    <w:rsid w:val="0055553A"/>
    <w:rsid w:val="00562F8D"/>
    <w:rsid w:val="005640BA"/>
    <w:rsid w:val="005720AA"/>
    <w:rsid w:val="005737B3"/>
    <w:rsid w:val="005806F4"/>
    <w:rsid w:val="005842A8"/>
    <w:rsid w:val="00585B83"/>
    <w:rsid w:val="005928C6"/>
    <w:rsid w:val="005A4991"/>
    <w:rsid w:val="005A4B42"/>
    <w:rsid w:val="005B064D"/>
    <w:rsid w:val="005B3FE3"/>
    <w:rsid w:val="005B708E"/>
    <w:rsid w:val="005C198F"/>
    <w:rsid w:val="005C4E7E"/>
    <w:rsid w:val="005C70C6"/>
    <w:rsid w:val="005E0132"/>
    <w:rsid w:val="005E203A"/>
    <w:rsid w:val="005F282F"/>
    <w:rsid w:val="005F5738"/>
    <w:rsid w:val="00606B94"/>
    <w:rsid w:val="006109C2"/>
    <w:rsid w:val="00611723"/>
    <w:rsid w:val="006163B1"/>
    <w:rsid w:val="00620D2D"/>
    <w:rsid w:val="006275B2"/>
    <w:rsid w:val="0064271C"/>
    <w:rsid w:val="0064592A"/>
    <w:rsid w:val="0064616E"/>
    <w:rsid w:val="00661CCF"/>
    <w:rsid w:val="00665938"/>
    <w:rsid w:val="006768D3"/>
    <w:rsid w:val="00681A49"/>
    <w:rsid w:val="006A6046"/>
    <w:rsid w:val="006A7992"/>
    <w:rsid w:val="006B1151"/>
    <w:rsid w:val="006D589E"/>
    <w:rsid w:val="006E2D94"/>
    <w:rsid w:val="006E79D1"/>
    <w:rsid w:val="0070143C"/>
    <w:rsid w:val="00720E1A"/>
    <w:rsid w:val="0072218D"/>
    <w:rsid w:val="00724969"/>
    <w:rsid w:val="00727014"/>
    <w:rsid w:val="00731D5E"/>
    <w:rsid w:val="007443EF"/>
    <w:rsid w:val="00757F78"/>
    <w:rsid w:val="00760ACF"/>
    <w:rsid w:val="0076388F"/>
    <w:rsid w:val="007646DD"/>
    <w:rsid w:val="007701B0"/>
    <w:rsid w:val="00771366"/>
    <w:rsid w:val="00772A1D"/>
    <w:rsid w:val="0078210B"/>
    <w:rsid w:val="007836C4"/>
    <w:rsid w:val="007924AA"/>
    <w:rsid w:val="007A3109"/>
    <w:rsid w:val="007A4932"/>
    <w:rsid w:val="007A4E3A"/>
    <w:rsid w:val="007B5DD3"/>
    <w:rsid w:val="007B6D56"/>
    <w:rsid w:val="007C076F"/>
    <w:rsid w:val="007C2EA8"/>
    <w:rsid w:val="007D2902"/>
    <w:rsid w:val="007E4A05"/>
    <w:rsid w:val="007F1457"/>
    <w:rsid w:val="007F55CD"/>
    <w:rsid w:val="007F5A00"/>
    <w:rsid w:val="007F7066"/>
    <w:rsid w:val="008024E7"/>
    <w:rsid w:val="0080585B"/>
    <w:rsid w:val="00814894"/>
    <w:rsid w:val="00822F25"/>
    <w:rsid w:val="00850466"/>
    <w:rsid w:val="00860C7E"/>
    <w:rsid w:val="0086337D"/>
    <w:rsid w:val="00865473"/>
    <w:rsid w:val="00867A45"/>
    <w:rsid w:val="00871D4B"/>
    <w:rsid w:val="00880849"/>
    <w:rsid w:val="00885A4D"/>
    <w:rsid w:val="0088603C"/>
    <w:rsid w:val="008917CC"/>
    <w:rsid w:val="008A15F8"/>
    <w:rsid w:val="008A2519"/>
    <w:rsid w:val="008C1BA5"/>
    <w:rsid w:val="008D1750"/>
    <w:rsid w:val="008D7F9F"/>
    <w:rsid w:val="008E02A0"/>
    <w:rsid w:val="008E7D9D"/>
    <w:rsid w:val="008F0CF5"/>
    <w:rsid w:val="008F154E"/>
    <w:rsid w:val="008F3C85"/>
    <w:rsid w:val="0091090A"/>
    <w:rsid w:val="00911ABC"/>
    <w:rsid w:val="00914703"/>
    <w:rsid w:val="00915617"/>
    <w:rsid w:val="0092032D"/>
    <w:rsid w:val="009247AF"/>
    <w:rsid w:val="00925F6A"/>
    <w:rsid w:val="00931F28"/>
    <w:rsid w:val="00942081"/>
    <w:rsid w:val="00946B66"/>
    <w:rsid w:val="00977B54"/>
    <w:rsid w:val="00982D7D"/>
    <w:rsid w:val="009855A8"/>
    <w:rsid w:val="00985E1B"/>
    <w:rsid w:val="00987EE7"/>
    <w:rsid w:val="00994092"/>
    <w:rsid w:val="009A1034"/>
    <w:rsid w:val="009A5CE3"/>
    <w:rsid w:val="009B18B6"/>
    <w:rsid w:val="009B7578"/>
    <w:rsid w:val="009C6067"/>
    <w:rsid w:val="009E1181"/>
    <w:rsid w:val="009E18D8"/>
    <w:rsid w:val="009E2E44"/>
    <w:rsid w:val="00A04434"/>
    <w:rsid w:val="00A11099"/>
    <w:rsid w:val="00A31488"/>
    <w:rsid w:val="00A374BD"/>
    <w:rsid w:val="00A407DD"/>
    <w:rsid w:val="00A4586B"/>
    <w:rsid w:val="00A4616E"/>
    <w:rsid w:val="00A50BA7"/>
    <w:rsid w:val="00A556E3"/>
    <w:rsid w:val="00A65C14"/>
    <w:rsid w:val="00A74285"/>
    <w:rsid w:val="00A7437B"/>
    <w:rsid w:val="00A87652"/>
    <w:rsid w:val="00A93A81"/>
    <w:rsid w:val="00A94A7C"/>
    <w:rsid w:val="00A96A07"/>
    <w:rsid w:val="00AA0462"/>
    <w:rsid w:val="00AA265B"/>
    <w:rsid w:val="00AA63E1"/>
    <w:rsid w:val="00AB031B"/>
    <w:rsid w:val="00AB298E"/>
    <w:rsid w:val="00AB3F32"/>
    <w:rsid w:val="00AB40D7"/>
    <w:rsid w:val="00AB59FA"/>
    <w:rsid w:val="00AC30C6"/>
    <w:rsid w:val="00AD022F"/>
    <w:rsid w:val="00AE13BF"/>
    <w:rsid w:val="00AE753B"/>
    <w:rsid w:val="00AE7BC9"/>
    <w:rsid w:val="00AF1F43"/>
    <w:rsid w:val="00AF2BDF"/>
    <w:rsid w:val="00B048AC"/>
    <w:rsid w:val="00B07054"/>
    <w:rsid w:val="00B24AC6"/>
    <w:rsid w:val="00B31533"/>
    <w:rsid w:val="00B316BA"/>
    <w:rsid w:val="00B40327"/>
    <w:rsid w:val="00B44C69"/>
    <w:rsid w:val="00B56EEF"/>
    <w:rsid w:val="00B618A2"/>
    <w:rsid w:val="00B70594"/>
    <w:rsid w:val="00B71428"/>
    <w:rsid w:val="00B72594"/>
    <w:rsid w:val="00B82ECF"/>
    <w:rsid w:val="00B94574"/>
    <w:rsid w:val="00B94FAD"/>
    <w:rsid w:val="00BA3D9E"/>
    <w:rsid w:val="00BA48AE"/>
    <w:rsid w:val="00BA513A"/>
    <w:rsid w:val="00BB3A2C"/>
    <w:rsid w:val="00BC056D"/>
    <w:rsid w:val="00BD2324"/>
    <w:rsid w:val="00BD4AF6"/>
    <w:rsid w:val="00BD7F47"/>
    <w:rsid w:val="00BE038F"/>
    <w:rsid w:val="00BF6535"/>
    <w:rsid w:val="00C05B37"/>
    <w:rsid w:val="00C227E0"/>
    <w:rsid w:val="00C23D4B"/>
    <w:rsid w:val="00C244F6"/>
    <w:rsid w:val="00C33CE6"/>
    <w:rsid w:val="00C542A2"/>
    <w:rsid w:val="00C55162"/>
    <w:rsid w:val="00C61CD3"/>
    <w:rsid w:val="00C64F67"/>
    <w:rsid w:val="00C6642B"/>
    <w:rsid w:val="00C7429C"/>
    <w:rsid w:val="00C81AF3"/>
    <w:rsid w:val="00C92956"/>
    <w:rsid w:val="00CA5B90"/>
    <w:rsid w:val="00CB7BC7"/>
    <w:rsid w:val="00CC0BC6"/>
    <w:rsid w:val="00CC0C6F"/>
    <w:rsid w:val="00CE0B9E"/>
    <w:rsid w:val="00CE21A1"/>
    <w:rsid w:val="00CF00F3"/>
    <w:rsid w:val="00D067CA"/>
    <w:rsid w:val="00D132FA"/>
    <w:rsid w:val="00D146B7"/>
    <w:rsid w:val="00D16D2A"/>
    <w:rsid w:val="00D20D64"/>
    <w:rsid w:val="00D232EA"/>
    <w:rsid w:val="00D25674"/>
    <w:rsid w:val="00D26422"/>
    <w:rsid w:val="00D30A50"/>
    <w:rsid w:val="00D372E4"/>
    <w:rsid w:val="00D4200F"/>
    <w:rsid w:val="00D51F63"/>
    <w:rsid w:val="00D55666"/>
    <w:rsid w:val="00D60A75"/>
    <w:rsid w:val="00D622DF"/>
    <w:rsid w:val="00D6623E"/>
    <w:rsid w:val="00D66271"/>
    <w:rsid w:val="00D67DEA"/>
    <w:rsid w:val="00D77E72"/>
    <w:rsid w:val="00D815F3"/>
    <w:rsid w:val="00D906DA"/>
    <w:rsid w:val="00D91F6B"/>
    <w:rsid w:val="00D966F1"/>
    <w:rsid w:val="00DC0F74"/>
    <w:rsid w:val="00DC2B19"/>
    <w:rsid w:val="00DC2E09"/>
    <w:rsid w:val="00DC31C0"/>
    <w:rsid w:val="00DC7869"/>
    <w:rsid w:val="00DD4696"/>
    <w:rsid w:val="00DE73FD"/>
    <w:rsid w:val="00DF0302"/>
    <w:rsid w:val="00E06146"/>
    <w:rsid w:val="00E161AD"/>
    <w:rsid w:val="00E243CD"/>
    <w:rsid w:val="00E323F8"/>
    <w:rsid w:val="00E3251F"/>
    <w:rsid w:val="00E418DF"/>
    <w:rsid w:val="00E44E05"/>
    <w:rsid w:val="00E51D8B"/>
    <w:rsid w:val="00E56CB1"/>
    <w:rsid w:val="00E6518B"/>
    <w:rsid w:val="00E65460"/>
    <w:rsid w:val="00E659A4"/>
    <w:rsid w:val="00E71383"/>
    <w:rsid w:val="00E72CEB"/>
    <w:rsid w:val="00E8119B"/>
    <w:rsid w:val="00E82C89"/>
    <w:rsid w:val="00E84325"/>
    <w:rsid w:val="00E9794B"/>
    <w:rsid w:val="00EA36CA"/>
    <w:rsid w:val="00EA646F"/>
    <w:rsid w:val="00ED2E3C"/>
    <w:rsid w:val="00ED7164"/>
    <w:rsid w:val="00EE0677"/>
    <w:rsid w:val="00EE49EC"/>
    <w:rsid w:val="00EE6E2A"/>
    <w:rsid w:val="00EE71B9"/>
    <w:rsid w:val="00EF5FDB"/>
    <w:rsid w:val="00EF64C1"/>
    <w:rsid w:val="00F061BF"/>
    <w:rsid w:val="00F11B69"/>
    <w:rsid w:val="00F1368E"/>
    <w:rsid w:val="00F20AC6"/>
    <w:rsid w:val="00F3321B"/>
    <w:rsid w:val="00F43079"/>
    <w:rsid w:val="00F45FA6"/>
    <w:rsid w:val="00F52F66"/>
    <w:rsid w:val="00F67583"/>
    <w:rsid w:val="00F73C5C"/>
    <w:rsid w:val="00F83E49"/>
    <w:rsid w:val="00F95BC3"/>
    <w:rsid w:val="00F95BC6"/>
    <w:rsid w:val="00F975F5"/>
    <w:rsid w:val="00FA0875"/>
    <w:rsid w:val="00FA4484"/>
    <w:rsid w:val="00FA4A72"/>
    <w:rsid w:val="00FA5D16"/>
    <w:rsid w:val="00FB0E27"/>
    <w:rsid w:val="00FC635F"/>
    <w:rsid w:val="00FC6BA0"/>
    <w:rsid w:val="00FD25E7"/>
    <w:rsid w:val="00FE3197"/>
    <w:rsid w:val="00FE5955"/>
    <w:rsid w:val="00FE7990"/>
    <w:rsid w:val="00FF0100"/>
    <w:rsid w:val="00FF4191"/>
    <w:rsid w:val="00FF554F"/>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FEEF0"/>
  <w15:docId w15:val="{1464C971-C638-47DB-A010-37F44E61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C5D"/>
  </w:style>
  <w:style w:type="paragraph" w:styleId="Heading1">
    <w:name w:val="heading 1"/>
    <w:basedOn w:val="Normal"/>
    <w:next w:val="Normal"/>
    <w:link w:val="Heading1Char"/>
    <w:uiPriority w:val="9"/>
    <w:qFormat/>
    <w:rsid w:val="002104DE"/>
    <w:pPr>
      <w:keepNext/>
      <w:spacing w:after="0" w:line="240" w:lineRule="auto"/>
      <w:jc w:val="center"/>
      <w:outlineLvl w:val="0"/>
    </w:pPr>
    <w:rPr>
      <w:rFonts w:ascii="Franklin Gothic Book" w:eastAsia="Times New Roman" w:hAnsi="Franklin Gothic Book" w:cs="Times New Roman"/>
      <w:b/>
      <w:sz w:val="24"/>
      <w:szCs w:val="24"/>
    </w:rPr>
  </w:style>
  <w:style w:type="paragraph" w:styleId="Heading2">
    <w:name w:val="heading 2"/>
    <w:basedOn w:val="Normal"/>
    <w:next w:val="Normal"/>
    <w:link w:val="Heading2Char"/>
    <w:uiPriority w:val="9"/>
    <w:unhideWhenUsed/>
    <w:qFormat/>
    <w:rsid w:val="00D4200F"/>
    <w:pPr>
      <w:keepNext/>
      <w:keepLines/>
      <w:spacing w:before="40" w:after="0"/>
      <w:outlineLvl w:val="1"/>
    </w:pPr>
    <w:rPr>
      <w:rFonts w:asciiTheme="majorHAnsi" w:eastAsiaTheme="majorEastAsia" w:hAnsiTheme="majorHAnsi" w:cstheme="majorBidi"/>
      <w:color w:val="00376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4D"/>
  </w:style>
  <w:style w:type="paragraph" w:styleId="Footer">
    <w:name w:val="footer"/>
    <w:basedOn w:val="Normal"/>
    <w:link w:val="FooterChar"/>
    <w:uiPriority w:val="99"/>
    <w:unhideWhenUsed/>
    <w:rsid w:val="00885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4D"/>
  </w:style>
  <w:style w:type="paragraph" w:styleId="BalloonText">
    <w:name w:val="Balloon Text"/>
    <w:basedOn w:val="Normal"/>
    <w:link w:val="BalloonTextChar"/>
    <w:uiPriority w:val="99"/>
    <w:semiHidden/>
    <w:unhideWhenUsed/>
    <w:rsid w:val="00885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A4D"/>
    <w:rPr>
      <w:rFonts w:ascii="Tahoma" w:hAnsi="Tahoma" w:cs="Tahoma"/>
      <w:sz w:val="16"/>
      <w:szCs w:val="16"/>
    </w:rPr>
  </w:style>
  <w:style w:type="table" w:styleId="TableGrid">
    <w:name w:val="Table Grid"/>
    <w:basedOn w:val="TableNormal"/>
    <w:uiPriority w:val="59"/>
    <w:rsid w:val="00885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5A4D"/>
    <w:pPr>
      <w:ind w:left="720"/>
      <w:contextualSpacing/>
    </w:pPr>
  </w:style>
  <w:style w:type="table" w:customStyle="1" w:styleId="TableGrid1">
    <w:name w:val="Table Grid1"/>
    <w:basedOn w:val="TableNormal"/>
    <w:next w:val="TableGrid"/>
    <w:uiPriority w:val="59"/>
    <w:rsid w:val="001D7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D1ACA"/>
    <w:pPr>
      <w:spacing w:after="0" w:line="240" w:lineRule="auto"/>
    </w:pPr>
  </w:style>
  <w:style w:type="paragraph" w:styleId="ListBullet">
    <w:name w:val="List Bullet"/>
    <w:basedOn w:val="Normal"/>
    <w:uiPriority w:val="99"/>
    <w:unhideWhenUsed/>
    <w:rsid w:val="00144111"/>
    <w:pPr>
      <w:numPr>
        <w:numId w:val="1"/>
      </w:numPr>
      <w:contextualSpacing/>
    </w:pPr>
  </w:style>
  <w:style w:type="paragraph" w:customStyle="1" w:styleId="Default">
    <w:name w:val="Default"/>
    <w:rsid w:val="00EE49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2104DE"/>
    <w:rPr>
      <w:rFonts w:ascii="Franklin Gothic Book" w:eastAsia="Times New Roman" w:hAnsi="Franklin Gothic Book" w:cs="Times New Roman"/>
      <w:b/>
      <w:sz w:val="24"/>
      <w:szCs w:val="24"/>
    </w:rPr>
  </w:style>
  <w:style w:type="character" w:customStyle="1" w:styleId="Heading2Char">
    <w:name w:val="Heading 2 Char"/>
    <w:basedOn w:val="DefaultParagraphFont"/>
    <w:link w:val="Heading2"/>
    <w:uiPriority w:val="9"/>
    <w:rsid w:val="00D4200F"/>
    <w:rPr>
      <w:rFonts w:asciiTheme="majorHAnsi" w:eastAsiaTheme="majorEastAsia" w:hAnsiTheme="majorHAnsi" w:cstheme="majorBidi"/>
      <w:color w:val="003769"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90919">
      <w:bodyDiv w:val="1"/>
      <w:marLeft w:val="0"/>
      <w:marRight w:val="0"/>
      <w:marTop w:val="0"/>
      <w:marBottom w:val="0"/>
      <w:divBdr>
        <w:top w:val="none" w:sz="0" w:space="0" w:color="auto"/>
        <w:left w:val="none" w:sz="0" w:space="0" w:color="auto"/>
        <w:bottom w:val="none" w:sz="0" w:space="0" w:color="auto"/>
        <w:right w:val="none" w:sz="0" w:space="0" w:color="auto"/>
      </w:divBdr>
    </w:div>
    <w:div w:id="421680466">
      <w:bodyDiv w:val="1"/>
      <w:marLeft w:val="0"/>
      <w:marRight w:val="0"/>
      <w:marTop w:val="0"/>
      <w:marBottom w:val="0"/>
      <w:divBdr>
        <w:top w:val="none" w:sz="0" w:space="0" w:color="auto"/>
        <w:left w:val="none" w:sz="0" w:space="0" w:color="auto"/>
        <w:bottom w:val="none" w:sz="0" w:space="0" w:color="auto"/>
        <w:right w:val="none" w:sz="0" w:space="0" w:color="auto"/>
      </w:divBdr>
    </w:div>
    <w:div w:id="1489788704">
      <w:bodyDiv w:val="1"/>
      <w:marLeft w:val="0"/>
      <w:marRight w:val="0"/>
      <w:marTop w:val="0"/>
      <w:marBottom w:val="0"/>
      <w:divBdr>
        <w:top w:val="none" w:sz="0" w:space="0" w:color="auto"/>
        <w:left w:val="none" w:sz="0" w:space="0" w:color="auto"/>
        <w:bottom w:val="none" w:sz="0" w:space="0" w:color="auto"/>
        <w:right w:val="none" w:sz="0" w:space="0" w:color="auto"/>
      </w:divBdr>
    </w:div>
    <w:div w:id="18029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SHS">
      <a:dk1>
        <a:srgbClr val="004B8D"/>
      </a:dk1>
      <a:lt1>
        <a:sysClr val="window" lastClr="FFFFFF"/>
      </a:lt1>
      <a:dk2>
        <a:srgbClr val="1F497D"/>
      </a:dk2>
      <a:lt2>
        <a:srgbClr val="EEECE1"/>
      </a:lt2>
      <a:accent1>
        <a:srgbClr val="004B8D"/>
      </a:accent1>
      <a:accent2>
        <a:srgbClr val="55BCEB"/>
      </a:accent2>
      <a:accent3>
        <a:srgbClr val="8FB935"/>
      </a:accent3>
      <a:accent4>
        <a:srgbClr val="F5F2A3"/>
      </a:accent4>
      <a:accent5>
        <a:srgbClr val="B19B28"/>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4DE0-3C3F-4035-BEEF-CD617510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Hoerner</dc:creator>
  <cp:lastModifiedBy>Jason Probus</cp:lastModifiedBy>
  <cp:revision>2</cp:revision>
  <cp:lastPrinted>2021-07-14T09:40:00Z</cp:lastPrinted>
  <dcterms:created xsi:type="dcterms:W3CDTF">2023-07-12T14:54:00Z</dcterms:created>
  <dcterms:modified xsi:type="dcterms:W3CDTF">2023-07-12T14:54:00Z</dcterms:modified>
</cp:coreProperties>
</file>